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37D1D" w14:textId="2234D086" w:rsidR="00D300F3" w:rsidRPr="00D93C31" w:rsidRDefault="00D93C31" w:rsidP="00D93C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93C31">
        <w:rPr>
          <w:rFonts w:ascii="Arial" w:hAnsi="Arial" w:cs="Arial"/>
          <w:b/>
          <w:bCs/>
          <w:sz w:val="24"/>
          <w:szCs w:val="24"/>
        </w:rPr>
        <w:t>Z A P I S N I K</w:t>
      </w:r>
    </w:p>
    <w:p w14:paraId="03B52A14" w14:textId="4DF899A4" w:rsidR="00D93C31" w:rsidRDefault="00D93C31" w:rsidP="00D93C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 </w:t>
      </w:r>
      <w:r w:rsidR="00D678B3">
        <w:rPr>
          <w:rFonts w:ascii="Arial" w:hAnsi="Arial" w:cs="Arial"/>
          <w:sz w:val="24"/>
          <w:szCs w:val="24"/>
        </w:rPr>
        <w:t>1</w:t>
      </w:r>
      <w:r w:rsidR="006440E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sjednice Odbora za dodjelu nagrada Grada Ivanić-Grada održane </w:t>
      </w:r>
      <w:r w:rsidR="006440E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6440EA">
        <w:rPr>
          <w:rFonts w:ascii="Arial" w:hAnsi="Arial" w:cs="Arial"/>
          <w:sz w:val="24"/>
          <w:szCs w:val="24"/>
        </w:rPr>
        <w:t>lipnja</w:t>
      </w:r>
      <w:r>
        <w:rPr>
          <w:rFonts w:ascii="Arial" w:hAnsi="Arial" w:cs="Arial"/>
          <w:sz w:val="24"/>
          <w:szCs w:val="24"/>
        </w:rPr>
        <w:t xml:space="preserve"> 202</w:t>
      </w:r>
      <w:r w:rsidR="00465D7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godine s početkom u </w:t>
      </w:r>
      <w:r w:rsidR="00A66288">
        <w:rPr>
          <w:rFonts w:ascii="Arial" w:hAnsi="Arial" w:cs="Arial"/>
          <w:sz w:val="24"/>
          <w:szCs w:val="24"/>
        </w:rPr>
        <w:t>1</w:t>
      </w:r>
      <w:r w:rsidR="006440EA">
        <w:rPr>
          <w:rFonts w:ascii="Arial" w:hAnsi="Arial" w:cs="Arial"/>
          <w:sz w:val="24"/>
          <w:szCs w:val="24"/>
        </w:rPr>
        <w:t>5</w:t>
      </w:r>
      <w:r w:rsidR="00A66288">
        <w:rPr>
          <w:rFonts w:ascii="Arial" w:hAnsi="Arial" w:cs="Arial"/>
          <w:sz w:val="24"/>
          <w:szCs w:val="24"/>
        </w:rPr>
        <w:t>:</w:t>
      </w:r>
      <w:r w:rsidR="006440EA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 sati u Gradskoj upravi Grada Ivanić-Grada, Park hrvatskih branitelja 1.</w:t>
      </w:r>
    </w:p>
    <w:p w14:paraId="4E25FBAC" w14:textId="562E64D7" w:rsidR="00D93C31" w:rsidRDefault="00D93C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Bilješke vodi – Matea Rešetar – </w:t>
      </w:r>
      <w:bookmarkStart w:id="0" w:name="_Hlk89780852"/>
      <w:r w:rsidR="00227645">
        <w:rPr>
          <w:rFonts w:ascii="Arial" w:hAnsi="Arial" w:cs="Arial"/>
          <w:sz w:val="24"/>
          <w:szCs w:val="24"/>
        </w:rPr>
        <w:t>Viša</w:t>
      </w:r>
      <w:r>
        <w:rPr>
          <w:rFonts w:ascii="Arial" w:hAnsi="Arial" w:cs="Arial"/>
          <w:sz w:val="24"/>
          <w:szCs w:val="24"/>
        </w:rPr>
        <w:t xml:space="preserve"> stručn</w:t>
      </w:r>
      <w:r w:rsidR="0022764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suradnic</w:t>
      </w:r>
      <w:r w:rsidR="0022764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za poslove </w:t>
      </w:r>
      <w:r w:rsidR="00D41640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radskog vijeća i </w:t>
      </w:r>
      <w:r w:rsidR="00D41640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radonačelnika</w:t>
      </w:r>
      <w:bookmarkEnd w:id="0"/>
    </w:p>
    <w:p w14:paraId="31810AF9" w14:textId="49AA988F" w:rsid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  <w:r w:rsidRPr="00D93C31">
        <w:rPr>
          <w:rFonts w:ascii="Arial" w:hAnsi="Arial" w:cs="Arial"/>
          <w:sz w:val="24"/>
          <w:szCs w:val="24"/>
        </w:rPr>
        <w:t>Prisutni članovi Odbora:</w:t>
      </w:r>
    </w:p>
    <w:p w14:paraId="30AB75F9" w14:textId="77777777" w:rsidR="00D93C31" w:rsidRP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</w:p>
    <w:p w14:paraId="6076B37B" w14:textId="729D4A17" w:rsidR="00D93C31" w:rsidRP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  <w:r w:rsidRPr="00D93C31">
        <w:rPr>
          <w:rFonts w:ascii="Arial" w:hAnsi="Arial" w:cs="Arial"/>
          <w:sz w:val="24"/>
          <w:szCs w:val="24"/>
        </w:rPr>
        <w:tab/>
        <w:t>1. Željko Pongrac – predsjednik Odbora</w:t>
      </w:r>
    </w:p>
    <w:p w14:paraId="001D04E1" w14:textId="157E8588" w:rsid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33B4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Slavica Rodić – članica</w:t>
      </w:r>
    </w:p>
    <w:p w14:paraId="3A9D5C6A" w14:textId="77777777" w:rsidR="00A66288" w:rsidRDefault="00465D79" w:rsidP="00A66288">
      <w:pPr>
        <w:pStyle w:val="Bezproreda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B722A">
        <w:rPr>
          <w:rFonts w:ascii="Arial" w:hAnsi="Arial" w:cs="Arial"/>
          <w:sz w:val="24"/>
          <w:szCs w:val="24"/>
        </w:rPr>
        <w:t xml:space="preserve">. </w:t>
      </w:r>
      <w:r w:rsidR="00FB77BB">
        <w:rPr>
          <w:rFonts w:ascii="Arial" w:hAnsi="Arial" w:cs="Arial"/>
          <w:sz w:val="24"/>
          <w:szCs w:val="24"/>
        </w:rPr>
        <w:t xml:space="preserve">Ilija </w:t>
      </w:r>
      <w:proofErr w:type="spellStart"/>
      <w:r w:rsidR="00FB77BB">
        <w:rPr>
          <w:rFonts w:ascii="Arial" w:hAnsi="Arial" w:cs="Arial"/>
          <w:sz w:val="24"/>
          <w:szCs w:val="24"/>
        </w:rPr>
        <w:t>Krištić</w:t>
      </w:r>
      <w:proofErr w:type="spellEnd"/>
      <w:r w:rsidR="00FB77BB">
        <w:rPr>
          <w:rFonts w:ascii="Arial" w:hAnsi="Arial" w:cs="Arial"/>
          <w:sz w:val="24"/>
          <w:szCs w:val="24"/>
        </w:rPr>
        <w:t xml:space="preserve"> – član </w:t>
      </w:r>
    </w:p>
    <w:p w14:paraId="444D8959" w14:textId="4A2EBC9E" w:rsidR="00A66288" w:rsidRDefault="00A66288" w:rsidP="00A66288">
      <w:pPr>
        <w:pStyle w:val="Bezproreda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A66288">
        <w:rPr>
          <w:rFonts w:ascii="Arial" w:hAnsi="Arial" w:cs="Arial"/>
          <w:sz w:val="24"/>
          <w:szCs w:val="24"/>
        </w:rPr>
        <w:t>Doc.dr.sc. Mile Marinčić, prof. v. š.</w:t>
      </w:r>
    </w:p>
    <w:p w14:paraId="05276132" w14:textId="52C8669F" w:rsid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</w:p>
    <w:p w14:paraId="6D15C916" w14:textId="2DFC3E72" w:rsid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Odsutni:</w:t>
      </w:r>
    </w:p>
    <w:p w14:paraId="40F478A0" w14:textId="7DC46A76" w:rsid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</w:p>
    <w:p w14:paraId="733536FC" w14:textId="325E0139" w:rsidR="00D93C31" w:rsidRDefault="00D93C31" w:rsidP="00D678B3">
      <w:pPr>
        <w:pStyle w:val="Bezprored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Kristijan Škarica</w:t>
      </w:r>
    </w:p>
    <w:p w14:paraId="31478EAA" w14:textId="2138D90A" w:rsid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</w:p>
    <w:p w14:paraId="1CEB20D6" w14:textId="7C8D0981" w:rsid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Ostali prisutni:</w:t>
      </w:r>
    </w:p>
    <w:p w14:paraId="49B28742" w14:textId="77777777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F6F4CB6" w14:textId="6D6D0F92" w:rsidR="00D93C31" w:rsidRDefault="00D93C31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Matea Rešetar</w:t>
      </w:r>
      <w:r w:rsidRPr="00D93C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227645">
        <w:rPr>
          <w:rFonts w:ascii="Arial" w:hAnsi="Arial" w:cs="Arial"/>
          <w:sz w:val="24"/>
          <w:szCs w:val="24"/>
        </w:rPr>
        <w:t xml:space="preserve">Viša stručna suradnica za poslove </w:t>
      </w:r>
      <w:r w:rsidR="00D41640">
        <w:rPr>
          <w:rFonts w:ascii="Arial" w:hAnsi="Arial" w:cs="Arial"/>
          <w:sz w:val="24"/>
          <w:szCs w:val="24"/>
        </w:rPr>
        <w:t>G</w:t>
      </w:r>
      <w:r w:rsidR="00227645">
        <w:rPr>
          <w:rFonts w:ascii="Arial" w:hAnsi="Arial" w:cs="Arial"/>
          <w:sz w:val="24"/>
          <w:szCs w:val="24"/>
        </w:rPr>
        <w:t xml:space="preserve">radskog vijeća i </w:t>
      </w:r>
      <w:r w:rsidR="00D41640">
        <w:rPr>
          <w:rFonts w:ascii="Arial" w:hAnsi="Arial" w:cs="Arial"/>
          <w:sz w:val="24"/>
          <w:szCs w:val="24"/>
        </w:rPr>
        <w:t>G</w:t>
      </w:r>
      <w:r w:rsidR="00227645">
        <w:rPr>
          <w:rFonts w:ascii="Arial" w:hAnsi="Arial" w:cs="Arial"/>
          <w:sz w:val="24"/>
          <w:szCs w:val="24"/>
        </w:rPr>
        <w:t>radonačelnika</w:t>
      </w:r>
    </w:p>
    <w:p w14:paraId="3EAB6B11" w14:textId="5137343B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DDB9918" w14:textId="46D4CC73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g.</w:t>
      </w:r>
      <w:r w:rsidR="006440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Željko Pongrac – otvorio je </w:t>
      </w:r>
      <w:r w:rsidR="00D678B3">
        <w:rPr>
          <w:rFonts w:ascii="Arial" w:hAnsi="Arial" w:cs="Arial"/>
          <w:sz w:val="24"/>
          <w:szCs w:val="24"/>
        </w:rPr>
        <w:t>1</w:t>
      </w:r>
      <w:r w:rsidR="006440E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sjednicu Odbora za dodjelu nagrada Grada, konstatirao da je na sjednici prisut</w:t>
      </w:r>
      <w:r w:rsidR="00465D7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 većina članova Odbora te da se mogu donositi pravovaljane odluke. </w:t>
      </w:r>
    </w:p>
    <w:p w14:paraId="5280F317" w14:textId="37FA8E7A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2389EFC" w14:textId="5D16DA69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Odbora dao je na usvajanje zapisnik sa pr</w:t>
      </w:r>
      <w:r w:rsidR="002B722A">
        <w:rPr>
          <w:rFonts w:ascii="Arial" w:hAnsi="Arial" w:cs="Arial"/>
          <w:sz w:val="24"/>
          <w:szCs w:val="24"/>
        </w:rPr>
        <w:t>ethodne</w:t>
      </w:r>
      <w:r>
        <w:rPr>
          <w:rFonts w:ascii="Arial" w:hAnsi="Arial" w:cs="Arial"/>
          <w:sz w:val="24"/>
          <w:szCs w:val="24"/>
        </w:rPr>
        <w:t xml:space="preserve"> sjednice koji je jednoglasno usvojen.</w:t>
      </w:r>
    </w:p>
    <w:p w14:paraId="3DC23685" w14:textId="5EB26EFF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E590EF0" w14:textId="6DAA6118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Odbora dao je na raspravu predloženi dnevni red te je jednoglasno usvojen sljedeći</w:t>
      </w:r>
    </w:p>
    <w:p w14:paraId="3C5BC31D" w14:textId="275910DE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7D62D51" w14:textId="63B49D9F" w:rsidR="00465D79" w:rsidRPr="00465D79" w:rsidRDefault="002E1F25" w:rsidP="00465D79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2E1F25">
        <w:rPr>
          <w:rFonts w:ascii="Arial" w:hAnsi="Arial" w:cs="Arial"/>
          <w:b/>
          <w:bCs/>
          <w:sz w:val="24"/>
          <w:szCs w:val="24"/>
        </w:rPr>
        <w:t>DNEVNI RED:</w:t>
      </w:r>
    </w:p>
    <w:p w14:paraId="254C082D" w14:textId="77777777" w:rsidR="00A66288" w:rsidRPr="00A66288" w:rsidRDefault="00A66288" w:rsidP="00A6628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0E27A0A" w14:textId="77777777" w:rsidR="00A66288" w:rsidRPr="00A66288" w:rsidRDefault="00A66288" w:rsidP="00A6628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GB" w:eastAsia="zh-CN"/>
        </w:rPr>
      </w:pPr>
      <w:proofErr w:type="spellStart"/>
      <w:r w:rsidRPr="00A66288">
        <w:rPr>
          <w:rFonts w:ascii="Arial" w:eastAsia="Times New Roman" w:hAnsi="Arial" w:cs="Arial"/>
          <w:b/>
          <w:sz w:val="24"/>
          <w:szCs w:val="24"/>
          <w:lang w:val="en-GB" w:eastAsia="zh-CN"/>
        </w:rPr>
        <w:t>Razmatranje</w:t>
      </w:r>
      <w:proofErr w:type="spellEnd"/>
      <w:r w:rsidRPr="00A66288">
        <w:rPr>
          <w:rFonts w:ascii="Arial" w:eastAsia="Times New Roman" w:hAnsi="Arial" w:cs="Arial"/>
          <w:b/>
          <w:sz w:val="24"/>
          <w:szCs w:val="24"/>
          <w:lang w:val="en-GB" w:eastAsia="zh-CN"/>
        </w:rPr>
        <w:t xml:space="preserve"> </w:t>
      </w:r>
      <w:proofErr w:type="spellStart"/>
      <w:r w:rsidRPr="00A66288">
        <w:rPr>
          <w:rFonts w:ascii="Arial" w:eastAsia="Times New Roman" w:hAnsi="Arial" w:cs="Arial"/>
          <w:b/>
          <w:sz w:val="24"/>
          <w:szCs w:val="24"/>
          <w:lang w:val="en-GB" w:eastAsia="zh-CN"/>
        </w:rPr>
        <w:t>prijedloga</w:t>
      </w:r>
      <w:proofErr w:type="spellEnd"/>
      <w:r w:rsidRPr="00A66288">
        <w:rPr>
          <w:rFonts w:ascii="Arial" w:eastAsia="Times New Roman" w:hAnsi="Arial" w:cs="Arial"/>
          <w:b/>
          <w:sz w:val="24"/>
          <w:szCs w:val="24"/>
          <w:lang w:val="en-GB" w:eastAsia="zh-CN"/>
        </w:rPr>
        <w:t xml:space="preserve"> za </w:t>
      </w:r>
      <w:proofErr w:type="spellStart"/>
      <w:r w:rsidRPr="00A66288">
        <w:rPr>
          <w:rFonts w:ascii="Arial" w:eastAsia="Times New Roman" w:hAnsi="Arial" w:cs="Arial"/>
          <w:b/>
          <w:sz w:val="24"/>
          <w:szCs w:val="24"/>
          <w:lang w:val="en-GB" w:eastAsia="zh-CN"/>
        </w:rPr>
        <w:t>dodjelu</w:t>
      </w:r>
      <w:proofErr w:type="spellEnd"/>
      <w:r w:rsidRPr="00A66288">
        <w:rPr>
          <w:rFonts w:ascii="Arial" w:eastAsia="Times New Roman" w:hAnsi="Arial" w:cs="Arial"/>
          <w:b/>
          <w:sz w:val="24"/>
          <w:szCs w:val="24"/>
          <w:lang w:val="en-GB" w:eastAsia="zh-CN"/>
        </w:rPr>
        <w:t xml:space="preserve"> </w:t>
      </w:r>
      <w:proofErr w:type="spellStart"/>
      <w:r w:rsidRPr="00A66288">
        <w:rPr>
          <w:rFonts w:ascii="Arial" w:eastAsia="Times New Roman" w:hAnsi="Arial" w:cs="Arial"/>
          <w:b/>
          <w:sz w:val="24"/>
          <w:szCs w:val="24"/>
          <w:lang w:val="en-GB" w:eastAsia="zh-CN"/>
        </w:rPr>
        <w:t>zahvala</w:t>
      </w:r>
      <w:proofErr w:type="spellEnd"/>
      <w:r w:rsidRPr="00A66288">
        <w:rPr>
          <w:rFonts w:ascii="Arial" w:eastAsia="Times New Roman" w:hAnsi="Arial" w:cs="Arial"/>
          <w:b/>
          <w:sz w:val="24"/>
          <w:szCs w:val="24"/>
          <w:lang w:val="en-GB" w:eastAsia="zh-CN"/>
        </w:rPr>
        <w:t xml:space="preserve"> </w:t>
      </w:r>
      <w:proofErr w:type="spellStart"/>
      <w:r w:rsidRPr="00A66288">
        <w:rPr>
          <w:rFonts w:ascii="Arial" w:eastAsia="Times New Roman" w:hAnsi="Arial" w:cs="Arial"/>
          <w:b/>
          <w:sz w:val="24"/>
          <w:szCs w:val="24"/>
          <w:lang w:val="en-GB" w:eastAsia="zh-CN"/>
        </w:rPr>
        <w:t>Gradonačelnika</w:t>
      </w:r>
      <w:proofErr w:type="spellEnd"/>
      <w:r w:rsidRPr="00A66288">
        <w:rPr>
          <w:rFonts w:ascii="Arial" w:eastAsia="Times New Roman" w:hAnsi="Arial" w:cs="Arial"/>
          <w:b/>
          <w:sz w:val="24"/>
          <w:szCs w:val="24"/>
          <w:lang w:val="en-GB" w:eastAsia="zh-CN"/>
        </w:rPr>
        <w:t xml:space="preserve"> Grada Ivanić-Grada </w:t>
      </w:r>
      <w:proofErr w:type="spellStart"/>
      <w:r w:rsidRPr="00A66288">
        <w:rPr>
          <w:rFonts w:ascii="Arial" w:eastAsia="Times New Roman" w:hAnsi="Arial" w:cs="Arial"/>
          <w:b/>
          <w:sz w:val="24"/>
          <w:szCs w:val="24"/>
          <w:lang w:val="en-GB" w:eastAsia="zh-CN"/>
        </w:rPr>
        <w:t>i</w:t>
      </w:r>
      <w:proofErr w:type="spellEnd"/>
      <w:r w:rsidRPr="00A66288">
        <w:rPr>
          <w:rFonts w:ascii="Arial" w:eastAsia="Times New Roman" w:hAnsi="Arial" w:cs="Arial"/>
          <w:b/>
          <w:sz w:val="24"/>
          <w:szCs w:val="24"/>
          <w:lang w:val="en-GB" w:eastAsia="zh-CN"/>
        </w:rPr>
        <w:t xml:space="preserve"> </w:t>
      </w:r>
      <w:proofErr w:type="spellStart"/>
      <w:r w:rsidRPr="00A66288">
        <w:rPr>
          <w:rFonts w:ascii="Arial" w:eastAsia="Times New Roman" w:hAnsi="Arial" w:cs="Arial"/>
          <w:b/>
          <w:sz w:val="24"/>
          <w:szCs w:val="24"/>
          <w:lang w:val="en-GB" w:eastAsia="zh-CN"/>
        </w:rPr>
        <w:t>očitovanje</w:t>
      </w:r>
      <w:proofErr w:type="spellEnd"/>
      <w:r w:rsidRPr="00A66288">
        <w:rPr>
          <w:rFonts w:ascii="Arial" w:eastAsia="Times New Roman" w:hAnsi="Arial" w:cs="Arial"/>
          <w:b/>
          <w:sz w:val="24"/>
          <w:szCs w:val="24"/>
          <w:lang w:val="en-GB" w:eastAsia="zh-CN"/>
        </w:rPr>
        <w:t xml:space="preserve"> o </w:t>
      </w:r>
      <w:proofErr w:type="spellStart"/>
      <w:r w:rsidRPr="00A66288">
        <w:rPr>
          <w:rFonts w:ascii="Arial" w:eastAsia="Times New Roman" w:hAnsi="Arial" w:cs="Arial"/>
          <w:b/>
          <w:sz w:val="24"/>
          <w:szCs w:val="24"/>
          <w:lang w:val="en-GB" w:eastAsia="zh-CN"/>
        </w:rPr>
        <w:t>istom</w:t>
      </w:r>
      <w:proofErr w:type="spellEnd"/>
      <w:r w:rsidRPr="00A66288">
        <w:rPr>
          <w:rFonts w:ascii="Arial" w:eastAsia="Times New Roman" w:hAnsi="Arial" w:cs="Arial"/>
          <w:b/>
          <w:sz w:val="24"/>
          <w:szCs w:val="24"/>
          <w:lang w:val="en-GB" w:eastAsia="zh-CN"/>
        </w:rPr>
        <w:t xml:space="preserve">, </w:t>
      </w:r>
    </w:p>
    <w:p w14:paraId="3B70CDB7" w14:textId="77777777" w:rsidR="00A66288" w:rsidRPr="00A66288" w:rsidRDefault="00A66288" w:rsidP="00A6628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GB" w:eastAsia="zh-CN"/>
        </w:rPr>
      </w:pPr>
      <w:proofErr w:type="spellStart"/>
      <w:r w:rsidRPr="00A66288">
        <w:rPr>
          <w:rFonts w:ascii="Arial" w:eastAsia="Times New Roman" w:hAnsi="Arial" w:cs="Arial"/>
          <w:b/>
          <w:sz w:val="24"/>
          <w:szCs w:val="24"/>
          <w:lang w:val="en-GB" w:eastAsia="zh-CN"/>
        </w:rPr>
        <w:t>Razno</w:t>
      </w:r>
      <w:proofErr w:type="spellEnd"/>
      <w:r w:rsidRPr="00A66288">
        <w:rPr>
          <w:rFonts w:ascii="Arial" w:eastAsia="Times New Roman" w:hAnsi="Arial" w:cs="Arial"/>
          <w:b/>
          <w:sz w:val="24"/>
          <w:szCs w:val="24"/>
          <w:lang w:val="en-GB" w:eastAsia="zh-CN"/>
        </w:rPr>
        <w:t>.</w:t>
      </w:r>
    </w:p>
    <w:p w14:paraId="0FC17B83" w14:textId="77777777" w:rsidR="002B722A" w:rsidRPr="002B722A" w:rsidRDefault="002B722A" w:rsidP="006440EA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GB" w:eastAsia="zh-CN"/>
        </w:rPr>
      </w:pPr>
    </w:p>
    <w:p w14:paraId="32C052C8" w14:textId="673E58EC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 po utvrđenom dnevnom redu.</w:t>
      </w:r>
    </w:p>
    <w:p w14:paraId="5DE6399D" w14:textId="643D1ABE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8E5D5BA" w14:textId="4253C9A0" w:rsidR="00F870D9" w:rsidRPr="00CE1B2C" w:rsidRDefault="002E1F25" w:rsidP="00CE1B2C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F870D9">
        <w:rPr>
          <w:rFonts w:ascii="Arial" w:hAnsi="Arial" w:cs="Arial"/>
          <w:b/>
          <w:bCs/>
          <w:sz w:val="24"/>
          <w:szCs w:val="24"/>
        </w:rPr>
        <w:t>TOČKA 1.</w:t>
      </w:r>
    </w:p>
    <w:p w14:paraId="1B6821D0" w14:textId="77777777" w:rsidR="00AC316A" w:rsidRDefault="00AC316A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69487E4" w14:textId="40D73ADB" w:rsidR="00364578" w:rsidRDefault="00AC316A" w:rsidP="00A66288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Predsjednik Odbora </w:t>
      </w:r>
      <w:r w:rsidR="00A66288">
        <w:rPr>
          <w:rFonts w:ascii="Arial" w:hAnsi="Arial" w:cs="Arial"/>
          <w:sz w:val="24"/>
          <w:szCs w:val="24"/>
        </w:rPr>
        <w:t xml:space="preserve">dao je na razmatranje prijedlog </w:t>
      </w:r>
      <w:r w:rsidR="006440EA">
        <w:rPr>
          <w:rFonts w:ascii="Arial" w:hAnsi="Arial" w:cs="Arial"/>
          <w:sz w:val="24"/>
          <w:szCs w:val="24"/>
        </w:rPr>
        <w:t>Osnovne škole Đuro Deželić – Ivanić-Grad te prijedlog Osnovne škole Stjepana Basaričeka za nagrađivanje učenika koji su ostvarili od 1. do 3. mjesta na državnim natjecanjima te njihovih mentora</w:t>
      </w:r>
      <w:r w:rsidR="002A4211">
        <w:rPr>
          <w:rFonts w:ascii="Arial" w:hAnsi="Arial" w:cs="Arial"/>
          <w:sz w:val="24"/>
          <w:szCs w:val="24"/>
        </w:rPr>
        <w:t>.</w:t>
      </w:r>
    </w:p>
    <w:p w14:paraId="12841B76" w14:textId="77777777" w:rsidR="002C6517" w:rsidRPr="002C6517" w:rsidRDefault="002C6517" w:rsidP="00D678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4B90FF1" w14:textId="50E2CE19" w:rsidR="003A0438" w:rsidRDefault="00A66288" w:rsidP="00D678B3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Nakon kraće rasprave </w:t>
      </w:r>
      <w:r w:rsidR="00D678B3">
        <w:rPr>
          <w:rFonts w:ascii="Arial" w:hAnsi="Arial" w:cs="Arial"/>
          <w:sz w:val="24"/>
          <w:szCs w:val="24"/>
        </w:rPr>
        <w:t>Odbor za dodjelu nagrada Grada</w:t>
      </w:r>
      <w:r w:rsidR="002B72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jednoglasno je </w:t>
      </w:r>
      <w:r w:rsidR="00D678B3">
        <w:rPr>
          <w:rFonts w:ascii="Arial" w:hAnsi="Arial" w:cs="Arial"/>
          <w:sz w:val="24"/>
          <w:szCs w:val="24"/>
        </w:rPr>
        <w:t>donio sljedeći</w:t>
      </w:r>
    </w:p>
    <w:p w14:paraId="559652BA" w14:textId="77777777" w:rsidR="002A4211" w:rsidRDefault="002A4211" w:rsidP="00D678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4BE5AD3" w14:textId="77777777" w:rsidR="00A66288" w:rsidRPr="00A66288" w:rsidRDefault="00A66288" w:rsidP="00A6628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66288">
        <w:rPr>
          <w:rFonts w:ascii="Arial" w:eastAsia="Calibri" w:hAnsi="Arial" w:cs="Arial"/>
          <w:b/>
          <w:bCs/>
          <w:sz w:val="24"/>
          <w:szCs w:val="24"/>
        </w:rPr>
        <w:t>Z A K LJ U Č A K</w:t>
      </w:r>
    </w:p>
    <w:p w14:paraId="4D60F88D" w14:textId="77777777" w:rsidR="006440EA" w:rsidRPr="006440EA" w:rsidRDefault="006440EA" w:rsidP="006440E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C2C18C2" w14:textId="77777777" w:rsidR="006440EA" w:rsidRPr="006440EA" w:rsidRDefault="006440EA" w:rsidP="006440EA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440EA">
        <w:rPr>
          <w:rFonts w:ascii="Arial" w:eastAsia="Calibri" w:hAnsi="Arial" w:cs="Arial"/>
          <w:b/>
          <w:bCs/>
          <w:sz w:val="24"/>
          <w:szCs w:val="24"/>
        </w:rPr>
        <w:t>I.</w:t>
      </w:r>
    </w:p>
    <w:p w14:paraId="62BE94A7" w14:textId="77777777" w:rsidR="006440EA" w:rsidRPr="006440EA" w:rsidRDefault="006440EA" w:rsidP="006440E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459C420" w14:textId="77777777" w:rsidR="006440EA" w:rsidRPr="006440EA" w:rsidRDefault="006440EA" w:rsidP="006440EA">
      <w:pPr>
        <w:jc w:val="both"/>
        <w:rPr>
          <w:rFonts w:ascii="Arial" w:eastAsia="Calibri" w:hAnsi="Arial" w:cs="Arial"/>
          <w:sz w:val="24"/>
          <w:szCs w:val="24"/>
        </w:rPr>
      </w:pPr>
      <w:r w:rsidRPr="006440EA">
        <w:rPr>
          <w:rFonts w:ascii="Arial" w:eastAsia="Calibri" w:hAnsi="Arial" w:cs="Arial"/>
          <w:sz w:val="24"/>
          <w:szCs w:val="24"/>
        </w:rPr>
        <w:t xml:space="preserve">Odbor za dodjelu nagrada Grada razmatrao je prijedlog Osnovne škole Đure Deželića – Ivanić-Grad za dodjelu zahvale Gradonačelnika Grada Ivanić-Grada za ostvarena postignuća na državnim natjecanjima učenici Osnovne škole Đure Deželića – Ivanić-Grad i mentorima učenice te prijedlog Osnovne škole Stjepana Basaričeka za dodjelu zahvale Gradonačelnika Grada Ivanić-Grada za ostvarena postignuća na državnim natjecanjima učenicama Osnovne škole Stjepan Basariček i mentorici učenica. </w:t>
      </w:r>
    </w:p>
    <w:p w14:paraId="42C5EA53" w14:textId="77777777" w:rsidR="006440EA" w:rsidRPr="006440EA" w:rsidRDefault="006440EA" w:rsidP="006440EA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440EA">
        <w:rPr>
          <w:rFonts w:ascii="Arial" w:eastAsia="Calibri" w:hAnsi="Arial" w:cs="Arial"/>
          <w:b/>
          <w:bCs/>
          <w:sz w:val="24"/>
          <w:szCs w:val="24"/>
        </w:rPr>
        <w:t>II.</w:t>
      </w:r>
    </w:p>
    <w:p w14:paraId="3DBB3ECE" w14:textId="77777777" w:rsidR="006440EA" w:rsidRPr="006440EA" w:rsidRDefault="006440EA" w:rsidP="006440EA">
      <w:pPr>
        <w:jc w:val="both"/>
        <w:rPr>
          <w:rFonts w:ascii="Arial" w:eastAsia="Calibri" w:hAnsi="Arial" w:cs="Arial"/>
          <w:sz w:val="24"/>
          <w:szCs w:val="24"/>
        </w:rPr>
      </w:pPr>
      <w:r w:rsidRPr="006440EA">
        <w:rPr>
          <w:rFonts w:ascii="Arial" w:eastAsia="Calibri" w:hAnsi="Arial" w:cs="Arial"/>
          <w:sz w:val="24"/>
          <w:szCs w:val="24"/>
        </w:rPr>
        <w:t xml:space="preserve">Odbor za dodjelu nagrada Grada Ivanić-Grada predlaže dodjelu zahvala Gradonačelnika Grada Ivanić-Grada učenici Osnovne škole Đuro Deželić – Ivanić-Grad za ostvarene rezultate na državnim natjecanjima i to: </w:t>
      </w:r>
    </w:p>
    <w:p w14:paraId="536537B5" w14:textId="77777777" w:rsidR="006440EA" w:rsidRPr="006440EA" w:rsidRDefault="006440EA" w:rsidP="006440EA">
      <w:pPr>
        <w:jc w:val="both"/>
        <w:rPr>
          <w:rFonts w:ascii="Arial" w:eastAsia="Calibri" w:hAnsi="Arial" w:cs="Arial"/>
          <w:sz w:val="24"/>
          <w:szCs w:val="24"/>
        </w:rPr>
      </w:pPr>
      <w:r w:rsidRPr="006440EA">
        <w:rPr>
          <w:rFonts w:ascii="Arial" w:eastAsia="Calibri" w:hAnsi="Arial" w:cs="Arial"/>
          <w:sz w:val="24"/>
          <w:szCs w:val="24"/>
        </w:rPr>
        <w:t>1. Tia Pavelić, 8. razred, za ostvareno 1. mjesto na državnom natjecanju iz fizike te 3. mjesto na državnom natjecanju iz biologije;</w:t>
      </w:r>
    </w:p>
    <w:p w14:paraId="6D16F08B" w14:textId="77777777" w:rsidR="006440EA" w:rsidRPr="006440EA" w:rsidRDefault="006440EA" w:rsidP="006440EA">
      <w:pPr>
        <w:jc w:val="both"/>
        <w:rPr>
          <w:rFonts w:ascii="Arial" w:eastAsia="Calibri" w:hAnsi="Arial" w:cs="Arial"/>
          <w:sz w:val="24"/>
          <w:szCs w:val="24"/>
        </w:rPr>
      </w:pPr>
      <w:r w:rsidRPr="006440EA">
        <w:rPr>
          <w:rFonts w:ascii="Arial" w:eastAsia="Calibri" w:hAnsi="Arial" w:cs="Arial"/>
          <w:sz w:val="24"/>
          <w:szCs w:val="24"/>
        </w:rPr>
        <w:t>te sljedećim mentorima, nastavnicima Osnovne škole Đuro Deželić – Ivanić-Grad:</w:t>
      </w:r>
    </w:p>
    <w:p w14:paraId="241703E0" w14:textId="77777777" w:rsidR="006440EA" w:rsidRPr="006440EA" w:rsidRDefault="006440EA" w:rsidP="006440EA">
      <w:pPr>
        <w:jc w:val="both"/>
        <w:rPr>
          <w:rFonts w:ascii="Arial" w:eastAsia="Calibri" w:hAnsi="Arial" w:cs="Arial"/>
          <w:sz w:val="24"/>
          <w:szCs w:val="24"/>
        </w:rPr>
      </w:pPr>
      <w:r w:rsidRPr="006440EA">
        <w:rPr>
          <w:rFonts w:ascii="Arial" w:eastAsia="Calibri" w:hAnsi="Arial" w:cs="Arial"/>
          <w:sz w:val="24"/>
          <w:szCs w:val="24"/>
        </w:rPr>
        <w:t xml:space="preserve">1. Denis </w:t>
      </w:r>
      <w:proofErr w:type="spellStart"/>
      <w:r w:rsidRPr="006440EA">
        <w:rPr>
          <w:rFonts w:ascii="Arial" w:eastAsia="Calibri" w:hAnsi="Arial" w:cs="Arial"/>
          <w:sz w:val="24"/>
          <w:szCs w:val="24"/>
        </w:rPr>
        <w:t>Tovernić</w:t>
      </w:r>
      <w:proofErr w:type="spellEnd"/>
      <w:r w:rsidRPr="006440EA">
        <w:rPr>
          <w:rFonts w:ascii="Arial" w:eastAsia="Calibri" w:hAnsi="Arial" w:cs="Arial"/>
          <w:sz w:val="24"/>
          <w:szCs w:val="24"/>
        </w:rPr>
        <w:t>, prof., nastavnik fizike,</w:t>
      </w:r>
    </w:p>
    <w:p w14:paraId="21FC7A20" w14:textId="77777777" w:rsidR="006440EA" w:rsidRPr="006440EA" w:rsidRDefault="006440EA" w:rsidP="006440EA">
      <w:pPr>
        <w:jc w:val="both"/>
        <w:rPr>
          <w:rFonts w:ascii="Arial" w:eastAsia="Calibri" w:hAnsi="Arial" w:cs="Arial"/>
          <w:sz w:val="24"/>
          <w:szCs w:val="24"/>
        </w:rPr>
      </w:pPr>
      <w:r w:rsidRPr="006440EA">
        <w:rPr>
          <w:rFonts w:ascii="Arial" w:eastAsia="Calibri" w:hAnsi="Arial" w:cs="Arial"/>
          <w:sz w:val="24"/>
          <w:szCs w:val="24"/>
        </w:rPr>
        <w:t>2. Kaja Glavaš, prof., nastavnica biologije.</w:t>
      </w:r>
    </w:p>
    <w:p w14:paraId="6DE5D79E" w14:textId="77777777" w:rsidR="006440EA" w:rsidRPr="006440EA" w:rsidRDefault="006440EA" w:rsidP="006440EA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440EA">
        <w:rPr>
          <w:rFonts w:ascii="Arial" w:eastAsia="Calibri" w:hAnsi="Arial" w:cs="Arial"/>
          <w:b/>
          <w:bCs/>
          <w:sz w:val="24"/>
          <w:szCs w:val="24"/>
        </w:rPr>
        <w:t xml:space="preserve">III. </w:t>
      </w:r>
    </w:p>
    <w:p w14:paraId="258DB8DE" w14:textId="77777777" w:rsidR="006440EA" w:rsidRPr="006440EA" w:rsidRDefault="006440EA" w:rsidP="006440EA">
      <w:pPr>
        <w:jc w:val="both"/>
        <w:rPr>
          <w:rFonts w:ascii="Arial" w:eastAsia="Calibri" w:hAnsi="Arial" w:cs="Arial"/>
          <w:sz w:val="24"/>
          <w:szCs w:val="24"/>
        </w:rPr>
      </w:pPr>
      <w:r w:rsidRPr="006440EA">
        <w:rPr>
          <w:rFonts w:ascii="Arial" w:eastAsia="Calibri" w:hAnsi="Arial" w:cs="Arial"/>
          <w:sz w:val="24"/>
          <w:szCs w:val="24"/>
        </w:rPr>
        <w:t xml:space="preserve">Odbor za dodjelu nagrada Grada Ivanić-Grada predlaže dodjelu zahvala Gradonačelnika Grada Ivanić-Grada učenicama Glazbenog odjela Osnovne škole Stjepana Basaričeka za ostvarene rezultate na državnim natjecanjima i to: </w:t>
      </w:r>
    </w:p>
    <w:p w14:paraId="48F9E8DA" w14:textId="77777777" w:rsidR="006440EA" w:rsidRPr="006440EA" w:rsidRDefault="006440EA" w:rsidP="006440EA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440EA">
        <w:rPr>
          <w:rFonts w:ascii="Arial" w:eastAsia="Calibri" w:hAnsi="Arial" w:cs="Arial"/>
          <w:sz w:val="24"/>
          <w:szCs w:val="24"/>
        </w:rPr>
        <w:t>Tena Begović, za ostvarenu 2. državnu nagradu na 62. hrvatskom natjecanju učenika i studenata glazbe i plesa iz flaute,</w:t>
      </w:r>
    </w:p>
    <w:p w14:paraId="3666C29F" w14:textId="77777777" w:rsidR="006440EA" w:rsidRPr="006440EA" w:rsidRDefault="006440EA" w:rsidP="006440EA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440EA">
        <w:rPr>
          <w:rFonts w:ascii="Arial" w:eastAsia="Calibri" w:hAnsi="Arial" w:cs="Arial"/>
          <w:sz w:val="24"/>
          <w:szCs w:val="24"/>
        </w:rPr>
        <w:t>Bernarda Herceg, za ostvarenu 2. državnu nagradu na 62. hrvatskom natjecanju učenika i studenata glazbe i plesa iz flaute;</w:t>
      </w:r>
    </w:p>
    <w:p w14:paraId="1F4515EC" w14:textId="77777777" w:rsidR="006440EA" w:rsidRPr="006440EA" w:rsidRDefault="006440EA" w:rsidP="006440EA">
      <w:pPr>
        <w:jc w:val="both"/>
        <w:rPr>
          <w:rFonts w:ascii="Arial" w:eastAsia="Calibri" w:hAnsi="Arial" w:cs="Arial"/>
          <w:sz w:val="24"/>
          <w:szCs w:val="24"/>
        </w:rPr>
      </w:pPr>
      <w:r w:rsidRPr="006440EA">
        <w:rPr>
          <w:rFonts w:ascii="Arial" w:eastAsia="Calibri" w:hAnsi="Arial" w:cs="Arial"/>
          <w:sz w:val="24"/>
          <w:szCs w:val="24"/>
        </w:rPr>
        <w:t>te mentorici, nastavnici Osnovne škole Stjepan Basariček:</w:t>
      </w:r>
    </w:p>
    <w:p w14:paraId="3866AF24" w14:textId="77777777" w:rsidR="006440EA" w:rsidRPr="006440EA" w:rsidRDefault="006440EA" w:rsidP="006440EA">
      <w:pPr>
        <w:jc w:val="both"/>
        <w:rPr>
          <w:rFonts w:ascii="Arial" w:eastAsia="Calibri" w:hAnsi="Arial" w:cs="Arial"/>
          <w:sz w:val="24"/>
          <w:szCs w:val="24"/>
        </w:rPr>
      </w:pPr>
      <w:r w:rsidRPr="006440EA">
        <w:rPr>
          <w:rFonts w:ascii="Arial" w:eastAsia="Calibri" w:hAnsi="Arial" w:cs="Arial"/>
          <w:sz w:val="24"/>
          <w:szCs w:val="24"/>
        </w:rPr>
        <w:t xml:space="preserve">1. Antonija </w:t>
      </w:r>
      <w:proofErr w:type="spellStart"/>
      <w:r w:rsidRPr="006440EA">
        <w:rPr>
          <w:rFonts w:ascii="Arial" w:eastAsia="Calibri" w:hAnsi="Arial" w:cs="Arial"/>
          <w:sz w:val="24"/>
          <w:szCs w:val="24"/>
        </w:rPr>
        <w:t>Mikas</w:t>
      </w:r>
      <w:proofErr w:type="spellEnd"/>
      <w:r w:rsidRPr="006440EA">
        <w:rPr>
          <w:rFonts w:ascii="Arial" w:eastAsia="Calibri" w:hAnsi="Arial" w:cs="Arial"/>
          <w:sz w:val="24"/>
          <w:szCs w:val="24"/>
        </w:rPr>
        <w:t>, prof., nastavnica flaute.</w:t>
      </w:r>
    </w:p>
    <w:p w14:paraId="5659B897" w14:textId="77777777" w:rsidR="006440EA" w:rsidRPr="006440EA" w:rsidRDefault="006440EA" w:rsidP="006440EA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440EA">
        <w:rPr>
          <w:rFonts w:ascii="Arial" w:eastAsia="Calibri" w:hAnsi="Arial" w:cs="Arial"/>
          <w:b/>
          <w:bCs/>
          <w:sz w:val="24"/>
          <w:szCs w:val="24"/>
        </w:rPr>
        <w:t>IV.</w:t>
      </w:r>
    </w:p>
    <w:p w14:paraId="4B0B61C1" w14:textId="77777777" w:rsidR="006440EA" w:rsidRPr="006440EA" w:rsidRDefault="006440EA" w:rsidP="006440EA">
      <w:pPr>
        <w:jc w:val="both"/>
        <w:rPr>
          <w:rFonts w:ascii="Arial" w:eastAsia="Calibri" w:hAnsi="Arial" w:cs="Arial"/>
          <w:sz w:val="24"/>
          <w:szCs w:val="24"/>
        </w:rPr>
      </w:pPr>
      <w:r w:rsidRPr="006440EA">
        <w:rPr>
          <w:rFonts w:ascii="Arial" w:eastAsia="Calibri" w:hAnsi="Arial" w:cs="Arial"/>
          <w:sz w:val="24"/>
          <w:szCs w:val="24"/>
        </w:rPr>
        <w:t>Zaključak stupa na snagu danom donošenja.</w:t>
      </w:r>
    </w:p>
    <w:p w14:paraId="66E4E42D" w14:textId="49B70887" w:rsidR="00FB77BB" w:rsidRDefault="00FB77BB" w:rsidP="00B25944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TOČKA </w:t>
      </w:r>
      <w:r w:rsidR="00A66288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. - RAZNO</w:t>
      </w:r>
    </w:p>
    <w:p w14:paraId="23DA255B" w14:textId="77777777" w:rsidR="002B722A" w:rsidRDefault="002B722A" w:rsidP="0089701B">
      <w:pPr>
        <w:pStyle w:val="Bezproreda"/>
        <w:rPr>
          <w:rFonts w:ascii="Arial" w:hAnsi="Arial" w:cs="Arial"/>
          <w:sz w:val="24"/>
          <w:szCs w:val="24"/>
        </w:rPr>
      </w:pPr>
    </w:p>
    <w:p w14:paraId="75A2EECA" w14:textId="6847C193" w:rsidR="0089701B" w:rsidRPr="0089701B" w:rsidRDefault="0089701B" w:rsidP="0089701B">
      <w:pPr>
        <w:pStyle w:val="Bezproreda"/>
        <w:rPr>
          <w:rFonts w:ascii="Arial" w:hAnsi="Arial" w:cs="Arial"/>
          <w:sz w:val="24"/>
          <w:szCs w:val="24"/>
        </w:rPr>
      </w:pPr>
      <w:r w:rsidRPr="0089701B">
        <w:rPr>
          <w:rFonts w:ascii="Arial" w:hAnsi="Arial" w:cs="Arial"/>
          <w:sz w:val="24"/>
          <w:szCs w:val="24"/>
        </w:rPr>
        <w:t>Pod točkom razno nije bilo pitanja ni prijedloga.</w:t>
      </w:r>
    </w:p>
    <w:p w14:paraId="47BBBD17" w14:textId="77777777" w:rsidR="002B722A" w:rsidRDefault="002B722A" w:rsidP="0089701B">
      <w:pPr>
        <w:pStyle w:val="Bezproreda"/>
        <w:rPr>
          <w:rFonts w:ascii="Arial" w:hAnsi="Arial" w:cs="Arial"/>
          <w:sz w:val="24"/>
          <w:szCs w:val="24"/>
        </w:rPr>
      </w:pPr>
    </w:p>
    <w:p w14:paraId="72D72949" w14:textId="7207990D" w:rsidR="0089701B" w:rsidRDefault="0089701B" w:rsidP="0089701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Dovršeno u </w:t>
      </w:r>
      <w:r w:rsidR="00A66288">
        <w:rPr>
          <w:rFonts w:ascii="Arial" w:hAnsi="Arial" w:cs="Arial"/>
          <w:sz w:val="24"/>
          <w:szCs w:val="24"/>
        </w:rPr>
        <w:t>1</w:t>
      </w:r>
      <w:r w:rsidR="006440EA">
        <w:rPr>
          <w:rFonts w:ascii="Arial" w:hAnsi="Arial" w:cs="Arial"/>
          <w:sz w:val="24"/>
          <w:szCs w:val="24"/>
        </w:rPr>
        <w:t>5</w:t>
      </w:r>
      <w:r w:rsidR="00A66288">
        <w:rPr>
          <w:rFonts w:ascii="Arial" w:hAnsi="Arial" w:cs="Arial"/>
          <w:sz w:val="24"/>
          <w:szCs w:val="24"/>
        </w:rPr>
        <w:t>:</w:t>
      </w:r>
      <w:r w:rsidR="006440EA">
        <w:rPr>
          <w:rFonts w:ascii="Arial" w:hAnsi="Arial" w:cs="Arial"/>
          <w:sz w:val="24"/>
          <w:szCs w:val="24"/>
        </w:rPr>
        <w:t>55</w:t>
      </w:r>
      <w:r>
        <w:rPr>
          <w:rFonts w:ascii="Arial" w:hAnsi="Arial" w:cs="Arial"/>
          <w:sz w:val="24"/>
          <w:szCs w:val="24"/>
        </w:rPr>
        <w:t xml:space="preserve"> sati.</w:t>
      </w:r>
    </w:p>
    <w:p w14:paraId="4AB20F63" w14:textId="77777777" w:rsidR="00364578" w:rsidRDefault="00364578" w:rsidP="0089701B">
      <w:pPr>
        <w:pStyle w:val="Bezproreda"/>
        <w:rPr>
          <w:rFonts w:ascii="Arial" w:hAnsi="Arial" w:cs="Arial"/>
          <w:sz w:val="24"/>
          <w:szCs w:val="24"/>
        </w:rPr>
      </w:pPr>
    </w:p>
    <w:p w14:paraId="62834712" w14:textId="77777777" w:rsidR="002A4211" w:rsidRDefault="002A4211" w:rsidP="0089701B">
      <w:pPr>
        <w:pStyle w:val="Bezproreda"/>
        <w:rPr>
          <w:rFonts w:ascii="Arial" w:hAnsi="Arial" w:cs="Arial"/>
          <w:sz w:val="24"/>
          <w:szCs w:val="24"/>
        </w:rPr>
      </w:pPr>
    </w:p>
    <w:p w14:paraId="50B1F785" w14:textId="56CFF05C" w:rsidR="0089701B" w:rsidRDefault="0089701B" w:rsidP="0089701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Zapisnik sastavila: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Predsjednik Odbora:</w:t>
      </w:r>
    </w:p>
    <w:p w14:paraId="5982F4E1" w14:textId="77777777" w:rsidR="00CE1B2C" w:rsidRDefault="00CE1B2C" w:rsidP="0089701B">
      <w:pPr>
        <w:pStyle w:val="Bezproreda"/>
        <w:rPr>
          <w:rFonts w:ascii="Arial" w:hAnsi="Arial" w:cs="Arial"/>
          <w:sz w:val="24"/>
          <w:szCs w:val="24"/>
        </w:rPr>
      </w:pPr>
    </w:p>
    <w:p w14:paraId="343BA73C" w14:textId="75EB2007" w:rsidR="00D93C31" w:rsidRPr="00D93C31" w:rsidRDefault="00A66288" w:rsidP="00CE1B2C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9701B">
        <w:rPr>
          <w:rFonts w:ascii="Arial" w:hAnsi="Arial" w:cs="Arial"/>
          <w:sz w:val="24"/>
          <w:szCs w:val="24"/>
        </w:rPr>
        <w:t>Matea Rešetar</w:t>
      </w:r>
      <w:r w:rsidR="0089701B">
        <w:rPr>
          <w:rFonts w:ascii="Arial" w:hAnsi="Arial" w:cs="Arial"/>
          <w:sz w:val="24"/>
          <w:szCs w:val="24"/>
        </w:rPr>
        <w:tab/>
      </w:r>
      <w:r w:rsidR="0089701B">
        <w:rPr>
          <w:rFonts w:ascii="Arial" w:hAnsi="Arial" w:cs="Arial"/>
          <w:sz w:val="24"/>
          <w:szCs w:val="24"/>
        </w:rPr>
        <w:tab/>
      </w:r>
      <w:r w:rsidR="0089701B">
        <w:rPr>
          <w:rFonts w:ascii="Arial" w:hAnsi="Arial" w:cs="Arial"/>
          <w:sz w:val="24"/>
          <w:szCs w:val="24"/>
        </w:rPr>
        <w:tab/>
      </w:r>
      <w:r w:rsidR="0089701B">
        <w:rPr>
          <w:rFonts w:ascii="Arial" w:hAnsi="Arial" w:cs="Arial"/>
          <w:sz w:val="24"/>
          <w:szCs w:val="24"/>
        </w:rPr>
        <w:tab/>
      </w:r>
      <w:r w:rsidR="0089701B">
        <w:rPr>
          <w:rFonts w:ascii="Arial" w:hAnsi="Arial" w:cs="Arial"/>
          <w:sz w:val="24"/>
          <w:szCs w:val="24"/>
        </w:rPr>
        <w:tab/>
        <w:t>Željko Pongrac, pravnik kriminalist</w:t>
      </w:r>
    </w:p>
    <w:sectPr w:rsidR="00D93C31" w:rsidRPr="00D93C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CFB2D" w14:textId="77777777" w:rsidR="00E56E25" w:rsidRDefault="00E56E25" w:rsidP="00F870D9">
      <w:pPr>
        <w:spacing w:after="0" w:line="240" w:lineRule="auto"/>
      </w:pPr>
      <w:r>
        <w:separator/>
      </w:r>
    </w:p>
  </w:endnote>
  <w:endnote w:type="continuationSeparator" w:id="0">
    <w:p w14:paraId="4696162F" w14:textId="77777777" w:rsidR="00E56E25" w:rsidRDefault="00E56E25" w:rsidP="00F8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5504624"/>
      <w:docPartObj>
        <w:docPartGallery w:val="Page Numbers (Bottom of Page)"/>
        <w:docPartUnique/>
      </w:docPartObj>
    </w:sdtPr>
    <w:sdtEndPr/>
    <w:sdtContent>
      <w:p w14:paraId="65A4626F" w14:textId="1FEC404A" w:rsidR="00F870D9" w:rsidRDefault="00F870D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988AA8" w14:textId="77777777" w:rsidR="00F870D9" w:rsidRDefault="00F870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C8C1A" w14:textId="77777777" w:rsidR="00E56E25" w:rsidRDefault="00E56E25" w:rsidP="00F870D9">
      <w:pPr>
        <w:spacing w:after="0" w:line="240" w:lineRule="auto"/>
      </w:pPr>
      <w:r>
        <w:separator/>
      </w:r>
    </w:p>
  </w:footnote>
  <w:footnote w:type="continuationSeparator" w:id="0">
    <w:p w14:paraId="1630CEDE" w14:textId="77777777" w:rsidR="00E56E25" w:rsidRDefault="00E56E25" w:rsidP="00F87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077E0"/>
    <w:multiLevelType w:val="hybridMultilevel"/>
    <w:tmpl w:val="02780972"/>
    <w:lvl w:ilvl="0" w:tplc="5E067F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82CCC"/>
    <w:multiLevelType w:val="hybridMultilevel"/>
    <w:tmpl w:val="2F506E6E"/>
    <w:lvl w:ilvl="0" w:tplc="F1944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356E5"/>
    <w:multiLevelType w:val="hybridMultilevel"/>
    <w:tmpl w:val="FB6CEC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15AD2"/>
    <w:multiLevelType w:val="hybridMultilevel"/>
    <w:tmpl w:val="B928A3AE"/>
    <w:lvl w:ilvl="0" w:tplc="745420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46BE1"/>
    <w:multiLevelType w:val="multilevel"/>
    <w:tmpl w:val="B7DC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413AC9"/>
    <w:multiLevelType w:val="hybridMultilevel"/>
    <w:tmpl w:val="FA3EB904"/>
    <w:lvl w:ilvl="0" w:tplc="84CAA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B05CB"/>
    <w:multiLevelType w:val="hybridMultilevel"/>
    <w:tmpl w:val="5EAE9A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76064"/>
    <w:multiLevelType w:val="hybridMultilevel"/>
    <w:tmpl w:val="690C4DD2"/>
    <w:lvl w:ilvl="0" w:tplc="7A2C5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C37C7"/>
    <w:multiLevelType w:val="multilevel"/>
    <w:tmpl w:val="BAC4A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C94763"/>
    <w:multiLevelType w:val="hybridMultilevel"/>
    <w:tmpl w:val="4AE243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1626D"/>
    <w:multiLevelType w:val="hybridMultilevel"/>
    <w:tmpl w:val="EFE0EE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90182"/>
    <w:multiLevelType w:val="multilevel"/>
    <w:tmpl w:val="EED8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5158261">
    <w:abstractNumId w:val="5"/>
  </w:num>
  <w:num w:numId="2" w16cid:durableId="378478391">
    <w:abstractNumId w:val="8"/>
  </w:num>
  <w:num w:numId="3" w16cid:durableId="1021472254">
    <w:abstractNumId w:val="11"/>
  </w:num>
  <w:num w:numId="4" w16cid:durableId="63724343">
    <w:abstractNumId w:val="4"/>
  </w:num>
  <w:num w:numId="5" w16cid:durableId="323779676">
    <w:abstractNumId w:val="0"/>
  </w:num>
  <w:num w:numId="6" w16cid:durableId="1860239757">
    <w:abstractNumId w:val="9"/>
  </w:num>
  <w:num w:numId="7" w16cid:durableId="479810354">
    <w:abstractNumId w:val="3"/>
  </w:num>
  <w:num w:numId="8" w16cid:durableId="1622954254">
    <w:abstractNumId w:val="1"/>
  </w:num>
  <w:num w:numId="9" w16cid:durableId="1247959531">
    <w:abstractNumId w:val="7"/>
  </w:num>
  <w:num w:numId="10" w16cid:durableId="1170872638">
    <w:abstractNumId w:val="6"/>
  </w:num>
  <w:num w:numId="11" w16cid:durableId="1169178137">
    <w:abstractNumId w:val="10"/>
  </w:num>
  <w:num w:numId="12" w16cid:durableId="850949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94"/>
    <w:rsid w:val="00004B0E"/>
    <w:rsid w:val="00033B45"/>
    <w:rsid w:val="00037282"/>
    <w:rsid w:val="00227645"/>
    <w:rsid w:val="002A4211"/>
    <w:rsid w:val="002B722A"/>
    <w:rsid w:val="002C6517"/>
    <w:rsid w:val="002E1F25"/>
    <w:rsid w:val="00326D94"/>
    <w:rsid w:val="00364578"/>
    <w:rsid w:val="003A0438"/>
    <w:rsid w:val="003F5EE8"/>
    <w:rsid w:val="00465D79"/>
    <w:rsid w:val="005B5871"/>
    <w:rsid w:val="005F707F"/>
    <w:rsid w:val="0061604D"/>
    <w:rsid w:val="006440EA"/>
    <w:rsid w:val="007B6729"/>
    <w:rsid w:val="00804DC7"/>
    <w:rsid w:val="00885F2F"/>
    <w:rsid w:val="0089701B"/>
    <w:rsid w:val="00A66288"/>
    <w:rsid w:val="00AC316A"/>
    <w:rsid w:val="00B25944"/>
    <w:rsid w:val="00B65946"/>
    <w:rsid w:val="00CE1B2C"/>
    <w:rsid w:val="00D300F3"/>
    <w:rsid w:val="00D41640"/>
    <w:rsid w:val="00D678B3"/>
    <w:rsid w:val="00D93C31"/>
    <w:rsid w:val="00E56E25"/>
    <w:rsid w:val="00F125FD"/>
    <w:rsid w:val="00F870D9"/>
    <w:rsid w:val="00FB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8F3B"/>
  <w15:chartTrackingRefBased/>
  <w15:docId w15:val="{D7B09D54-5B1D-403F-8D91-31C0CCC4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93C3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8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870D9"/>
  </w:style>
  <w:style w:type="paragraph" w:styleId="Podnoje">
    <w:name w:val="footer"/>
    <w:basedOn w:val="Normal"/>
    <w:link w:val="PodnojeChar"/>
    <w:uiPriority w:val="99"/>
    <w:unhideWhenUsed/>
    <w:rsid w:val="00F8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87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Muzevic</dc:creator>
  <cp:keywords/>
  <dc:description/>
  <cp:lastModifiedBy>Matea Rešetar</cp:lastModifiedBy>
  <cp:revision>2</cp:revision>
  <dcterms:created xsi:type="dcterms:W3CDTF">2024-06-05T13:26:00Z</dcterms:created>
  <dcterms:modified xsi:type="dcterms:W3CDTF">2024-06-05T13:26:00Z</dcterms:modified>
</cp:coreProperties>
</file>